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3321" w14:textId="31C42B2E" w:rsidR="005274D7" w:rsidRDefault="00B422AB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D43657">
        <w:rPr>
          <w:noProof/>
        </w:rPr>
        <w:pict w14:anchorId="35C7F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📣" style="width:11.85pt;height:11.85pt;visibility:visible;mso-wrap-style:square;mso-width-percent:0;mso-height-percent:0;mso-width-percent:0;mso-height-percent:0">
            <v:imagedata r:id="rId4" o:title="📣"/>
          </v:shape>
        </w:pic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【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113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年度桃園市低收入戶及中低收入戶】審查標準報你知！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設籍並實際居住桃園市、最近一年居住國內超過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183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日，且同時符合下列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項條件，得取得低收入戶或中低收入戶資格：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23C3BE09" wp14:editId="275E2D92">
            <wp:extent cx="152400" cy="152400"/>
            <wp:effectExtent l="0" t="0" r="0" b="0"/>
            <wp:docPr id="2" name="圖片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113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年度本市低收入戶審核標準：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❶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收入：家庭總收入平均分配全家人口，每人每月平均所得在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5,977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元以下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❷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動產：全家人口之動產平均每人不超過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8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❸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不動產：全家人口之不動產價值不超過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417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63070CC2" wp14:editId="20815CB3">
            <wp:extent cx="152400" cy="152400"/>
            <wp:effectExtent l="0" t="0" r="0" b="0"/>
            <wp:docPr id="3" name="圖片 3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113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年度本市中低收入戶審核標準：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❶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收入：家庭總收入平均分配全家人口，每人每月平均所得在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3,965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元以下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❷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動產：全家人口之動產平均每人不超過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12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❸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不動產：全家人口之不動產價值不超過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626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 w:rsidR="0019125B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19125B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1DCDF9EC" wp14:editId="01F9A3BC">
            <wp:extent cx="152400" cy="152400"/>
            <wp:effectExtent l="0" t="0" r="0" b="0"/>
            <wp:docPr id="4" name="圖片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洽辦單位：請至戶籍所在地區公所申請</w:t>
      </w:r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 </w:t>
      </w:r>
      <w:hyperlink r:id="rId7" w:tgtFrame="_blank" w:history="1">
        <w:r w:rsidR="0019125B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https://gov.tw/hh2</w:t>
        </w:r>
      </w:hyperlink>
      <w:r w:rsidR="001912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​ )</w:t>
      </w:r>
    </w:p>
    <w:p w14:paraId="074E42E7" w14:textId="77777777" w:rsidR="00153C2A" w:rsidRDefault="00153C2A"/>
    <w:p w14:paraId="76BDD59F" w14:textId="77777777" w:rsidR="00153C2A" w:rsidRDefault="00153C2A"/>
    <w:p w14:paraId="38437B28" w14:textId="77777777" w:rsidR="00153C2A" w:rsidRDefault="00153C2A"/>
    <w:p w14:paraId="00F65761" w14:textId="77777777" w:rsidR="00153C2A" w:rsidRPr="00153C2A" w:rsidRDefault="00153C2A"/>
    <w:sectPr w:rsidR="00153C2A" w:rsidRPr="00153C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5B"/>
    <w:rsid w:val="00153C2A"/>
    <w:rsid w:val="0019125B"/>
    <w:rsid w:val="005274D7"/>
    <w:rsid w:val="00B422AB"/>
    <w:rsid w:val="00B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7781"/>
  <w15:chartTrackingRefBased/>
  <w15:docId w15:val="{52700BB0-505C-485D-B7F7-92A982A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19125B"/>
  </w:style>
  <w:style w:type="character" w:styleId="a3">
    <w:name w:val="Hyperlink"/>
    <w:basedOn w:val="a0"/>
    <w:uiPriority w:val="99"/>
    <w:semiHidden/>
    <w:unhideWhenUsed/>
    <w:rsid w:val="00191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gov.tw%2Fhh2%3Ffbclid%3DIwZXh0bgNhZW0CMTAAAR2wl7u8x2p1yELsghxwxyitcX8vvfhcgi-P7uVvbJOFfWmDmSJIr1AFcWk_aem_Af8J08Nsr43bABxlhC2ktffeN7yV8qW8ig0ztvLHKtWuBtu2ToLLHyTDrF2E-y26nByfEatH3xZ-9NuDPL3U0ZsX&amp;h=AT3-tJaeWMi085M-PK9HA551P3OkmzsxJ4DGOJEsRgaXw2-dfm0CbpVpAQAj9h0QyVOXps9VGI6qFW36epM6d6L93dteZqkYCTbZ9rtMo47VkWMx4B56r5L8XJFuEWwSBdx2&amp;__tn__=-UK*F&amp;c%5b0%5d=AT3Dy4qyBfy4LjT5OkU_TlB__uh4vKxNAftInK0Ye5hRW7y6OqadgYQ_Ibairbrqjv1JvlD3TjDbNWrHiBAZ4-wQERcgYl0omnV5kYP_3XRDnBMmQzzPJDWGOZ9Swii-FKk3k7oHmV2xHE4hhRIAQZIbT31KAkJUywUAwcyflN1Eo3SIRG-c_U2JoonH1kI7JRo8Ibwu3AOhtGX2AWsuHSXHdVU0ipgzsWE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</dc:creator>
  <cp:keywords/>
  <dc:description/>
  <cp:lastModifiedBy>昌憲 楊</cp:lastModifiedBy>
  <cp:revision>2</cp:revision>
  <dcterms:created xsi:type="dcterms:W3CDTF">2024-05-20T06:11:00Z</dcterms:created>
  <dcterms:modified xsi:type="dcterms:W3CDTF">2024-05-24T06:36:00Z</dcterms:modified>
</cp:coreProperties>
</file>